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D5" w:rsidRPr="00462AD5" w:rsidRDefault="00462AD5" w:rsidP="00462AD5">
      <w:pPr>
        <w:shd w:val="clear" w:color="auto" w:fill="FFFFFF"/>
        <w:spacing w:after="0" w:line="240" w:lineRule="auto"/>
        <w:jc w:val="center"/>
        <w:outlineLvl w:val="0"/>
        <w:rPr>
          <w:rFonts w:ascii="微软雅黑" w:eastAsia="微软雅黑" w:hAnsi="微软雅黑" w:cs="宋体"/>
          <w:b/>
          <w:bCs/>
          <w:color w:val="4B4B4B"/>
          <w:kern w:val="36"/>
          <w:sz w:val="30"/>
          <w:szCs w:val="30"/>
        </w:rPr>
      </w:pPr>
      <w:r w:rsidRPr="00462AD5">
        <w:rPr>
          <w:rFonts w:ascii="微软雅黑" w:eastAsia="微软雅黑" w:hAnsi="微软雅黑" w:cs="宋体" w:hint="eastAsia"/>
          <w:b/>
          <w:bCs/>
          <w:color w:val="4B4B4B"/>
          <w:kern w:val="36"/>
          <w:sz w:val="30"/>
          <w:szCs w:val="30"/>
        </w:rPr>
        <w:t>国务院教育督导委员会办公室关于印发</w:t>
      </w:r>
      <w:r w:rsidRPr="00462AD5">
        <w:rPr>
          <w:rFonts w:ascii="微软雅黑" w:eastAsia="微软雅黑" w:hAnsi="微软雅黑" w:cs="宋体" w:hint="eastAsia"/>
          <w:b/>
          <w:bCs/>
          <w:color w:val="4B4B4B"/>
          <w:kern w:val="36"/>
          <w:sz w:val="30"/>
          <w:szCs w:val="30"/>
        </w:rPr>
        <w:br/>
        <w:t>《全国专业学位水平评估实施方案》的通知</w:t>
      </w:r>
    </w:p>
    <w:p w:rsidR="00462AD5" w:rsidRPr="00462AD5" w:rsidRDefault="00462AD5" w:rsidP="00462AD5">
      <w:pPr>
        <w:shd w:val="clear" w:color="auto" w:fill="FFFFFF"/>
        <w:spacing w:after="0" w:line="480" w:lineRule="atLeast"/>
        <w:jc w:val="right"/>
        <w:rPr>
          <w:rFonts w:ascii="微软雅黑" w:eastAsia="微软雅黑" w:hAnsi="微软雅黑" w:cs="宋体" w:hint="eastAsia"/>
          <w:color w:val="4B4B4B"/>
          <w:sz w:val="24"/>
          <w:szCs w:val="24"/>
        </w:rPr>
      </w:pPr>
      <w:r w:rsidRPr="00462AD5">
        <w:rPr>
          <w:rFonts w:ascii="微软雅黑" w:eastAsia="微软雅黑" w:hAnsi="微软雅黑" w:cs="宋体" w:hint="eastAsia"/>
          <w:color w:val="4B4B4B"/>
          <w:sz w:val="24"/>
          <w:szCs w:val="24"/>
        </w:rPr>
        <w:t>国教督办函〔2020〕61号</w:t>
      </w:r>
    </w:p>
    <w:p w:rsidR="00462AD5" w:rsidRPr="00462AD5" w:rsidRDefault="00462AD5" w:rsidP="00462AD5">
      <w:pPr>
        <w:shd w:val="clear" w:color="auto" w:fill="FFFFFF"/>
        <w:spacing w:after="0" w:line="480" w:lineRule="atLeas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各省、自治区、直辖市教育厅（教委），有关学位授予单位：</w:t>
      </w:r>
    </w:p>
    <w:p w:rsidR="00462AD5" w:rsidRPr="00462AD5" w:rsidRDefault="00462AD5" w:rsidP="00462AD5">
      <w:pPr>
        <w:shd w:val="clear" w:color="auto" w:fill="FFFFFF"/>
        <w:spacing w:after="0" w:line="480" w:lineRule="atLeas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 xml:space="preserve">　　为深入贯彻习近平总书记关于教育的重要论述和研究生教育工作的重要指示精神，落实《深化新时代教育评价改革总体方案》《关于深化新时代教育督导体制机制改革的意见》等文件要求，发挥教育督导评估作用，引导学位授予单位全面落实立德树人根本任务，遵循专业学位教育发展规律，加快推进新时代专业学位研究生教育高质量发展，在总结试点工作经验的基础上，经广泛调研、科学论证，决定全面启动全国专业学位水平评估工作，重点对金融等30个专业学位类别开展评估。</w:t>
      </w:r>
    </w:p>
    <w:p w:rsidR="00462AD5" w:rsidRPr="00462AD5" w:rsidRDefault="00462AD5" w:rsidP="00462AD5">
      <w:pPr>
        <w:shd w:val="clear" w:color="auto" w:fill="FFFFFF"/>
        <w:spacing w:after="0" w:line="480" w:lineRule="atLeas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 xml:space="preserve">　　现将《全国专业学位水平评估实施方案》印发给你们，请遵照执行。</w:t>
      </w:r>
    </w:p>
    <w:p w:rsidR="00462AD5" w:rsidRPr="00462AD5" w:rsidRDefault="00462AD5" w:rsidP="00462AD5">
      <w:pPr>
        <w:shd w:val="clear" w:color="auto" w:fill="FFFFFF"/>
        <w:spacing w:after="0" w:line="480" w:lineRule="atLeas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 xml:space="preserve">　　附件：</w:t>
      </w:r>
      <w:hyperlink r:id="rId6" w:tgtFrame="_blank" w:history="1">
        <w:r w:rsidRPr="00462AD5">
          <w:rPr>
            <w:rFonts w:ascii="微软雅黑" w:eastAsia="微软雅黑" w:hAnsi="微软雅黑" w:cs="宋体" w:hint="eastAsia"/>
            <w:color w:val="0000FF"/>
            <w:sz w:val="27"/>
            <w:szCs w:val="27"/>
            <w:u w:val="single"/>
            <w:bdr w:val="none" w:sz="0" w:space="0" w:color="auto" w:frame="1"/>
          </w:rPr>
          <w:t>全国专业学位水平评估实施方案</w:t>
        </w:r>
      </w:hyperlink>
    </w:p>
    <w:p w:rsidR="00462AD5" w:rsidRPr="00462AD5" w:rsidRDefault="00462AD5" w:rsidP="00462AD5">
      <w:pPr>
        <w:shd w:val="clear" w:color="auto" w:fill="FFFFFF"/>
        <w:spacing w:after="0" w:line="480" w:lineRule="atLeast"/>
        <w:jc w:val="righ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国务院教育督导委员会办公室</w:t>
      </w:r>
    </w:p>
    <w:p w:rsidR="00462AD5" w:rsidRPr="00462AD5" w:rsidRDefault="00462AD5" w:rsidP="00462AD5">
      <w:pPr>
        <w:shd w:val="clear" w:color="auto" w:fill="FFFFFF"/>
        <w:spacing w:after="0" w:line="480" w:lineRule="atLeast"/>
        <w:jc w:val="right"/>
        <w:rPr>
          <w:rFonts w:ascii="微软雅黑" w:eastAsia="微软雅黑" w:hAnsi="微软雅黑" w:cs="宋体" w:hint="eastAsia"/>
          <w:color w:val="4B4B4B"/>
          <w:sz w:val="27"/>
          <w:szCs w:val="27"/>
        </w:rPr>
      </w:pPr>
      <w:r w:rsidRPr="00462AD5">
        <w:rPr>
          <w:rFonts w:ascii="微软雅黑" w:eastAsia="微软雅黑" w:hAnsi="微软雅黑" w:cs="宋体" w:hint="eastAsia"/>
          <w:color w:val="4B4B4B"/>
          <w:sz w:val="27"/>
          <w:szCs w:val="27"/>
        </w:rPr>
        <w:t>2020年11月23日</w:t>
      </w:r>
    </w:p>
    <w:p w:rsidR="00ED4120" w:rsidRPr="00462AD5" w:rsidRDefault="00ED4120" w:rsidP="00462AD5">
      <w:bookmarkStart w:id="0" w:name="_GoBack"/>
      <w:bookmarkEnd w:id="0"/>
    </w:p>
    <w:sectPr w:rsidR="00ED4120" w:rsidRPr="00462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69" w:rsidRDefault="00316369" w:rsidP="00462AD5">
      <w:pPr>
        <w:spacing w:after="0" w:line="240" w:lineRule="auto"/>
      </w:pPr>
      <w:r>
        <w:separator/>
      </w:r>
    </w:p>
  </w:endnote>
  <w:endnote w:type="continuationSeparator" w:id="0">
    <w:p w:rsidR="00316369" w:rsidRDefault="00316369" w:rsidP="0046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69" w:rsidRDefault="00316369" w:rsidP="00462AD5">
      <w:pPr>
        <w:spacing w:after="0" w:line="240" w:lineRule="auto"/>
      </w:pPr>
      <w:r>
        <w:separator/>
      </w:r>
    </w:p>
  </w:footnote>
  <w:footnote w:type="continuationSeparator" w:id="0">
    <w:p w:rsidR="00316369" w:rsidRDefault="00316369" w:rsidP="00462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27"/>
    <w:rsid w:val="00154664"/>
    <w:rsid w:val="00197CDF"/>
    <w:rsid w:val="00217527"/>
    <w:rsid w:val="00316369"/>
    <w:rsid w:val="003524F5"/>
    <w:rsid w:val="00442A6A"/>
    <w:rsid w:val="00462AD5"/>
    <w:rsid w:val="00564009"/>
    <w:rsid w:val="00AD5BC1"/>
    <w:rsid w:val="00DC4CC6"/>
    <w:rsid w:val="00E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840F7F8D-D4B7-43AD-8181-359995A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2AD5"/>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AD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62AD5"/>
    <w:rPr>
      <w:sz w:val="18"/>
      <w:szCs w:val="18"/>
    </w:rPr>
  </w:style>
  <w:style w:type="paragraph" w:styleId="a5">
    <w:name w:val="footer"/>
    <w:basedOn w:val="a"/>
    <w:link w:val="a6"/>
    <w:uiPriority w:val="99"/>
    <w:unhideWhenUsed/>
    <w:rsid w:val="00462AD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462AD5"/>
    <w:rPr>
      <w:sz w:val="18"/>
      <w:szCs w:val="18"/>
    </w:rPr>
  </w:style>
  <w:style w:type="character" w:customStyle="1" w:styleId="10">
    <w:name w:val="标题 1 字符"/>
    <w:basedOn w:val="a0"/>
    <w:link w:val="1"/>
    <w:uiPriority w:val="9"/>
    <w:rsid w:val="00462AD5"/>
    <w:rPr>
      <w:rFonts w:ascii="宋体" w:eastAsia="宋体" w:hAnsi="宋体" w:cs="宋体"/>
      <w:b/>
      <w:bCs/>
      <w:kern w:val="36"/>
      <w:sz w:val="48"/>
      <w:szCs w:val="48"/>
    </w:rPr>
  </w:style>
  <w:style w:type="paragraph" w:styleId="a7">
    <w:name w:val="Normal (Web)"/>
    <w:basedOn w:val="a"/>
    <w:uiPriority w:val="99"/>
    <w:semiHidden/>
    <w:unhideWhenUsed/>
    <w:rsid w:val="00462AD5"/>
    <w:pPr>
      <w:spacing w:before="100" w:beforeAutospacing="1" w:after="100" w:afterAutospacing="1" w:line="240" w:lineRule="auto"/>
    </w:pPr>
    <w:rPr>
      <w:rFonts w:ascii="宋体" w:eastAsia="宋体" w:hAnsi="宋体" w:cs="宋体"/>
      <w:sz w:val="24"/>
      <w:szCs w:val="24"/>
    </w:rPr>
  </w:style>
  <w:style w:type="character" w:styleId="a8">
    <w:name w:val="Hyperlink"/>
    <w:basedOn w:val="a0"/>
    <w:uiPriority w:val="99"/>
    <w:semiHidden/>
    <w:unhideWhenUsed/>
    <w:rsid w:val="0046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9354">
      <w:bodyDiv w:val="1"/>
      <w:marLeft w:val="0"/>
      <w:marRight w:val="0"/>
      <w:marTop w:val="0"/>
      <w:marBottom w:val="0"/>
      <w:divBdr>
        <w:top w:val="none" w:sz="0" w:space="0" w:color="auto"/>
        <w:left w:val="none" w:sz="0" w:space="0" w:color="auto"/>
        <w:bottom w:val="none" w:sz="0" w:space="0" w:color="auto"/>
        <w:right w:val="none" w:sz="0" w:space="0" w:color="auto"/>
      </w:divBdr>
      <w:divsChild>
        <w:div w:id="179543889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1/s7057/202011/W020201126507147131973.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2021-02-25T07:53:00Z</dcterms:created>
  <dcterms:modified xsi:type="dcterms:W3CDTF">2021-02-25T07:53:00Z</dcterms:modified>
</cp:coreProperties>
</file>